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8623B" w14:textId="77777777" w:rsidR="00036ED5" w:rsidRDefault="00036ED5" w:rsidP="00036ED5">
      <w:pPr>
        <w:pStyle w:val="Default"/>
      </w:pPr>
    </w:p>
    <w:p w14:paraId="7D8D6040" w14:textId="46D69D3C" w:rsidR="00036ED5" w:rsidRPr="00036ED5" w:rsidRDefault="00036ED5" w:rsidP="00036ED5">
      <w:pPr>
        <w:pStyle w:val="Default"/>
        <w:pBdr>
          <w:top w:val="single" w:sz="4" w:space="1" w:color="auto"/>
          <w:left w:val="single" w:sz="4" w:space="4" w:color="auto"/>
          <w:bottom w:val="single" w:sz="4" w:space="1" w:color="auto"/>
          <w:right w:val="single" w:sz="4" w:space="4" w:color="auto"/>
        </w:pBdr>
        <w:jc w:val="center"/>
        <w:rPr>
          <w:b/>
          <w:bCs/>
          <w:sz w:val="22"/>
          <w:szCs w:val="22"/>
        </w:rPr>
      </w:pPr>
      <w:r w:rsidRPr="00036ED5">
        <w:rPr>
          <w:b/>
          <w:bCs/>
          <w:sz w:val="22"/>
          <w:szCs w:val="22"/>
        </w:rPr>
        <w:t>PROCEDURE : ELECTION DU COMITE DIRECTEUR (scrutin de liste) :</w:t>
      </w:r>
    </w:p>
    <w:p w14:paraId="33B269E4" w14:textId="77777777" w:rsidR="00036ED5" w:rsidRDefault="00036ED5" w:rsidP="00036ED5">
      <w:pPr>
        <w:pStyle w:val="Default"/>
        <w:rPr>
          <w:sz w:val="22"/>
          <w:szCs w:val="22"/>
        </w:rPr>
      </w:pPr>
      <w:r>
        <w:rPr>
          <w:sz w:val="22"/>
          <w:szCs w:val="22"/>
        </w:rPr>
        <w:t xml:space="preserve">Les candidats devront se présenter sur des listes complètes de membres conformément à leurs statuts. </w:t>
      </w:r>
    </w:p>
    <w:p w14:paraId="5E95265E" w14:textId="77777777" w:rsidR="00036ED5" w:rsidRDefault="00036ED5" w:rsidP="00036ED5">
      <w:pPr>
        <w:pStyle w:val="Default"/>
        <w:rPr>
          <w:sz w:val="22"/>
          <w:szCs w:val="22"/>
        </w:rPr>
      </w:pPr>
      <w:r>
        <w:rPr>
          <w:sz w:val="22"/>
          <w:szCs w:val="22"/>
        </w:rPr>
        <w:t xml:space="preserve">La présentation de listes incomplètes n’est pas autorisée. </w:t>
      </w:r>
    </w:p>
    <w:p w14:paraId="1AEDDC7C" w14:textId="77777777" w:rsidR="00036ED5" w:rsidRDefault="00036ED5" w:rsidP="00036ED5">
      <w:pPr>
        <w:pStyle w:val="Default"/>
        <w:rPr>
          <w:sz w:val="22"/>
          <w:szCs w:val="22"/>
        </w:rPr>
      </w:pPr>
      <w:r>
        <w:rPr>
          <w:sz w:val="22"/>
          <w:szCs w:val="22"/>
        </w:rPr>
        <w:t xml:space="preserve">Le poste de médecin, spécialiste par définition, fait l’objet d’un collège spécifique, via une élection au scrutin plurinominal, en dehors de la liste des membres à élire au scrutin de liste bloquée. </w:t>
      </w:r>
    </w:p>
    <w:p w14:paraId="32304FF3" w14:textId="615A968D" w:rsidR="00036ED5" w:rsidRDefault="00036ED5" w:rsidP="00036ED5">
      <w:pPr>
        <w:pStyle w:val="Default"/>
        <w:rPr>
          <w:sz w:val="22"/>
          <w:szCs w:val="22"/>
        </w:rPr>
      </w:pPr>
      <w:r>
        <w:rPr>
          <w:sz w:val="22"/>
          <w:szCs w:val="22"/>
        </w:rPr>
        <w:t xml:space="preserve">A partir du nombre de membres du Comité Directeur mentionné dans nos statuts, une place spécifique doit être enlevée afin de déterminer le nombre de membre du collège général dans lequel la proportion de féminines doit être respectée. </w:t>
      </w:r>
    </w:p>
    <w:p w14:paraId="0277DB06" w14:textId="0244CDB4" w:rsidR="00036ED5" w:rsidRDefault="00036ED5" w:rsidP="00036ED5">
      <w:pPr>
        <w:pStyle w:val="Default"/>
        <w:rPr>
          <w:sz w:val="22"/>
          <w:szCs w:val="22"/>
        </w:rPr>
      </w:pPr>
      <w:r>
        <w:rPr>
          <w:sz w:val="22"/>
          <w:szCs w:val="22"/>
        </w:rPr>
        <w:t xml:space="preserve">Le nombre de membres du Comité Directeur est fixé à 19 membres : </w:t>
      </w:r>
    </w:p>
    <w:p w14:paraId="4B1A1C11" w14:textId="202A0399" w:rsidR="00036ED5" w:rsidRDefault="00036ED5" w:rsidP="00036ED5">
      <w:pPr>
        <w:pStyle w:val="Default"/>
        <w:rPr>
          <w:sz w:val="22"/>
          <w:szCs w:val="22"/>
        </w:rPr>
      </w:pPr>
      <w:r>
        <w:rPr>
          <w:sz w:val="22"/>
          <w:szCs w:val="22"/>
        </w:rPr>
        <w:t>- 18 membres au collège général (élus au scrutin de liste bloqué</w:t>
      </w:r>
      <w:r w:rsidR="00A577C2">
        <w:rPr>
          <w:sz w:val="22"/>
          <w:szCs w:val="22"/>
        </w:rPr>
        <w:t>e</w:t>
      </w:r>
      <w:r>
        <w:rPr>
          <w:sz w:val="22"/>
          <w:szCs w:val="22"/>
        </w:rPr>
        <w:t xml:space="preserve"> dont 25% de féminines, soit 5) </w:t>
      </w:r>
    </w:p>
    <w:p w14:paraId="43B39C6F" w14:textId="77777777" w:rsidR="00036ED5" w:rsidRDefault="00036ED5" w:rsidP="00036ED5">
      <w:pPr>
        <w:pStyle w:val="Default"/>
        <w:rPr>
          <w:sz w:val="22"/>
          <w:szCs w:val="22"/>
        </w:rPr>
      </w:pPr>
      <w:r>
        <w:rPr>
          <w:sz w:val="22"/>
          <w:szCs w:val="22"/>
        </w:rPr>
        <w:t xml:space="preserve">- 1 médecin (scrutin plurinominal) </w:t>
      </w:r>
    </w:p>
    <w:p w14:paraId="67D2B982" w14:textId="56AEDC3F" w:rsidR="00036ED5" w:rsidRDefault="00036ED5" w:rsidP="00036ED5">
      <w:pPr>
        <w:pStyle w:val="Default"/>
        <w:rPr>
          <w:sz w:val="22"/>
          <w:szCs w:val="22"/>
        </w:rPr>
      </w:pPr>
      <w:r>
        <w:rPr>
          <w:sz w:val="22"/>
          <w:szCs w:val="22"/>
        </w:rPr>
        <w:t xml:space="preserve">En l’absence de candidat médecin, le poste est laissé vacant jusqu’à candidature avant élection lors de la prochaine Assemblée Générale. </w:t>
      </w:r>
    </w:p>
    <w:p w14:paraId="1A238E1D" w14:textId="77777777" w:rsidR="00036ED5" w:rsidRDefault="00036ED5" w:rsidP="00036ED5">
      <w:pPr>
        <w:pStyle w:val="Default"/>
        <w:rPr>
          <w:sz w:val="22"/>
          <w:szCs w:val="22"/>
        </w:rPr>
      </w:pPr>
      <w:r>
        <w:rPr>
          <w:sz w:val="22"/>
          <w:szCs w:val="22"/>
        </w:rPr>
        <w:t xml:space="preserve">L’élection se fait, par vote secret, dans les conditions suivantes : </w:t>
      </w:r>
    </w:p>
    <w:p w14:paraId="610FB8DD" w14:textId="77777777" w:rsidR="00036ED5" w:rsidRPr="00A577C2" w:rsidRDefault="00036ED5" w:rsidP="00036ED5">
      <w:pPr>
        <w:pStyle w:val="Default"/>
        <w:rPr>
          <w:b/>
          <w:bCs/>
          <w:sz w:val="22"/>
          <w:szCs w:val="22"/>
        </w:rPr>
      </w:pPr>
      <w:r w:rsidRPr="00A577C2">
        <w:rPr>
          <w:b/>
          <w:bCs/>
          <w:sz w:val="22"/>
          <w:szCs w:val="22"/>
        </w:rPr>
        <w:t xml:space="preserve">- Si plusieurs listes complètes se présentent : </w:t>
      </w:r>
    </w:p>
    <w:p w14:paraId="3333D752" w14:textId="77777777" w:rsidR="00036ED5" w:rsidRDefault="00036ED5" w:rsidP="00036ED5">
      <w:pPr>
        <w:pStyle w:val="Default"/>
        <w:rPr>
          <w:sz w:val="22"/>
          <w:szCs w:val="22"/>
        </w:rPr>
      </w:pPr>
      <w:r>
        <w:rPr>
          <w:sz w:val="22"/>
          <w:szCs w:val="22"/>
        </w:rPr>
        <w:t xml:space="preserve">L’élection peut comporter deux tours. </w:t>
      </w:r>
    </w:p>
    <w:p w14:paraId="66D820E1" w14:textId="77777777" w:rsidR="00036ED5" w:rsidRDefault="00036ED5" w:rsidP="00036ED5">
      <w:pPr>
        <w:pStyle w:val="Default"/>
        <w:rPr>
          <w:sz w:val="22"/>
          <w:szCs w:val="22"/>
        </w:rPr>
      </w:pPr>
      <w:r>
        <w:rPr>
          <w:sz w:val="22"/>
          <w:szCs w:val="22"/>
        </w:rPr>
        <w:t xml:space="preserve">Si une liste obtient la majorité absolue des suffrages exprimés au premier tour, il lui est attribué l’intégralité des sièges. </w:t>
      </w:r>
    </w:p>
    <w:p w14:paraId="0C724B82" w14:textId="77777777" w:rsidR="00036ED5" w:rsidRDefault="00036ED5" w:rsidP="00036ED5">
      <w:pPr>
        <w:pStyle w:val="Default"/>
        <w:rPr>
          <w:sz w:val="22"/>
          <w:szCs w:val="22"/>
        </w:rPr>
      </w:pPr>
      <w:r>
        <w:rPr>
          <w:sz w:val="22"/>
          <w:szCs w:val="22"/>
        </w:rPr>
        <w:t xml:space="preserve">Si aucune liste n’obtient la majorité absolue des suffrages exprimés à l’issue de ce premier tour, il est procédé à un second tour pour lequel ne sont maintenues, dans le cas où plus de deux listes sont candidates, que les deux listes ayant obtenu le plus de suffrages exprimés à l’issue du premier tour. </w:t>
      </w:r>
    </w:p>
    <w:p w14:paraId="147AC3C5" w14:textId="77777777" w:rsidR="00A577C2" w:rsidRDefault="00036ED5" w:rsidP="00A577C2">
      <w:r>
        <w:t>La liste qui obtient la majorité simple des suffrages exprimés à l’issue de ce second tour se voit attribuer l’intégralité des sièges.</w:t>
      </w:r>
    </w:p>
    <w:p w14:paraId="4E82ADFC" w14:textId="77777777" w:rsidR="00A577C2" w:rsidRPr="00A577C2" w:rsidRDefault="00036ED5" w:rsidP="00A577C2">
      <w:pPr>
        <w:rPr>
          <w:b/>
          <w:bCs/>
        </w:rPr>
      </w:pPr>
      <w:r w:rsidRPr="00036ED5">
        <w:rPr>
          <w:rFonts w:ascii="Neo Sans" w:hAnsi="Neo Sans" w:cs="Neo Sans"/>
          <w:b/>
          <w:bCs/>
          <w:kern w:val="0"/>
        </w:rPr>
        <w:t xml:space="preserve">- Si une seule liste complète se présente : </w:t>
      </w:r>
    </w:p>
    <w:p w14:paraId="0801713E" w14:textId="77777777" w:rsidR="00A577C2" w:rsidRDefault="00036ED5" w:rsidP="00A577C2">
      <w:r w:rsidRPr="00036ED5">
        <w:rPr>
          <w:rFonts w:ascii="Neo Sans" w:hAnsi="Neo Sans" w:cs="Neo Sans"/>
          <w:kern w:val="0"/>
        </w:rPr>
        <w:t xml:space="preserve">L’élection ne comporte qu’un tour. </w:t>
      </w:r>
    </w:p>
    <w:p w14:paraId="0DAE4E4C" w14:textId="3A62168A" w:rsidR="00A577C2" w:rsidRPr="00036ED5" w:rsidRDefault="00036ED5" w:rsidP="00A577C2">
      <w:r w:rsidRPr="00036ED5">
        <w:rPr>
          <w:rFonts w:ascii="Neo Sans" w:hAnsi="Neo Sans" w:cs="Neo Sans"/>
          <w:kern w:val="0"/>
        </w:rPr>
        <w:t xml:space="preserve">Il est attribué l’intégralité des sièges à la liste candidate. </w:t>
      </w:r>
    </w:p>
    <w:p w14:paraId="7FB45515" w14:textId="77777777" w:rsidR="00036ED5" w:rsidRPr="00036ED5" w:rsidRDefault="00036ED5" w:rsidP="00036ED5">
      <w:pPr>
        <w:autoSpaceDE w:val="0"/>
        <w:autoSpaceDN w:val="0"/>
        <w:adjustRightInd w:val="0"/>
        <w:spacing w:after="0" w:line="240" w:lineRule="auto"/>
        <w:rPr>
          <w:rFonts w:ascii="Calibri" w:hAnsi="Calibri" w:cs="Calibri"/>
          <w:b/>
          <w:bCs/>
          <w:kern w:val="0"/>
        </w:rPr>
      </w:pPr>
      <w:r w:rsidRPr="00036ED5">
        <w:rPr>
          <w:rFonts w:ascii="Neo Sans" w:hAnsi="Neo Sans" w:cs="Neo Sans"/>
          <w:b/>
          <w:bCs/>
          <w:kern w:val="0"/>
        </w:rPr>
        <w:t xml:space="preserve">- Si aucune liste complète ne se présente : </w:t>
      </w:r>
    </w:p>
    <w:p w14:paraId="4430F90B" w14:textId="77777777" w:rsidR="00036ED5" w:rsidRPr="00036ED5" w:rsidRDefault="00036ED5" w:rsidP="00036ED5">
      <w:pPr>
        <w:autoSpaceDE w:val="0"/>
        <w:autoSpaceDN w:val="0"/>
        <w:adjustRightInd w:val="0"/>
        <w:spacing w:after="0" w:line="240" w:lineRule="auto"/>
        <w:rPr>
          <w:rFonts w:ascii="Neo Sans" w:hAnsi="Neo Sans" w:cs="Neo Sans"/>
          <w:kern w:val="0"/>
        </w:rPr>
      </w:pPr>
      <w:r w:rsidRPr="00036ED5">
        <w:rPr>
          <w:rFonts w:ascii="Neo Sans" w:hAnsi="Neo Sans" w:cs="Neo Sans"/>
          <w:kern w:val="0"/>
        </w:rPr>
        <w:t xml:space="preserve">L’élection en scrutin de liste bloquée ne pourra pas se tenir et une nouvelle Assemblée Générale devra être convoquée (1 mois minimum après la précédente). </w:t>
      </w:r>
    </w:p>
    <w:p w14:paraId="25CF02EC" w14:textId="77777777" w:rsidR="00036ED5" w:rsidRPr="00036ED5" w:rsidRDefault="00036ED5" w:rsidP="00036ED5">
      <w:pPr>
        <w:autoSpaceDE w:val="0"/>
        <w:autoSpaceDN w:val="0"/>
        <w:adjustRightInd w:val="0"/>
        <w:spacing w:after="0" w:line="240" w:lineRule="auto"/>
        <w:rPr>
          <w:rFonts w:ascii="Neo Sans" w:hAnsi="Neo Sans" w:cs="Neo Sans"/>
          <w:kern w:val="0"/>
        </w:rPr>
      </w:pPr>
      <w:r w:rsidRPr="00036ED5">
        <w:rPr>
          <w:rFonts w:ascii="Neo Sans" w:hAnsi="Neo Sans" w:cs="Neo Sans"/>
          <w:kern w:val="0"/>
        </w:rPr>
        <w:t xml:space="preserve">Une ouverture de candidatures en scrutin plurinominal devra être réalisée (dépôt des candidatures 15 jours avant la nouvelle AG). </w:t>
      </w:r>
    </w:p>
    <w:p w14:paraId="11AFEF1B" w14:textId="77777777" w:rsidR="00036ED5" w:rsidRPr="00036ED5" w:rsidRDefault="00036ED5" w:rsidP="00036ED5">
      <w:pPr>
        <w:autoSpaceDE w:val="0"/>
        <w:autoSpaceDN w:val="0"/>
        <w:adjustRightInd w:val="0"/>
        <w:spacing w:after="0" w:line="240" w:lineRule="auto"/>
        <w:rPr>
          <w:rFonts w:ascii="Neo Sans" w:hAnsi="Neo Sans" w:cs="Neo Sans"/>
          <w:kern w:val="0"/>
        </w:rPr>
      </w:pPr>
      <w:r w:rsidRPr="00036ED5">
        <w:rPr>
          <w:rFonts w:ascii="Neo Sans" w:hAnsi="Neo Sans" w:cs="Neo Sans"/>
          <w:kern w:val="0"/>
        </w:rPr>
        <w:t xml:space="preserve">L’élection s’effectuera sous un scrutin plurinominal majoritaire à un tour lors de la nouvelle Assemblée Générale, en respect d’une part de l’article 12 des statuts pour la proportion de féminines et le poste de médecin et d’autre part de l’article 19 des statuts concernant l’élection du Président </w:t>
      </w:r>
    </w:p>
    <w:p w14:paraId="0D646A34" w14:textId="25748A58" w:rsidR="00036ED5" w:rsidRDefault="00036ED5" w:rsidP="00036ED5">
      <w:r w:rsidRPr="00036ED5">
        <w:rPr>
          <w:rFonts w:ascii="Neo Sans" w:hAnsi="Neo Sans" w:cs="Neo Sans"/>
          <w:kern w:val="0"/>
        </w:rPr>
        <w:t>Le candidat à la fonction de Président doit figurer au premier rang de la liste. Après élection de la liste, il se verra attribuer automatiquement le poste de président.</w:t>
      </w:r>
    </w:p>
    <w:p w14:paraId="6EFB6CB9" w14:textId="346C28D2" w:rsidR="00036ED5" w:rsidRPr="00A577C2" w:rsidRDefault="00A577C2" w:rsidP="00036ED5">
      <w:pPr>
        <w:rPr>
          <w:b/>
          <w:bCs/>
        </w:rPr>
      </w:pPr>
      <w:r w:rsidRPr="00A577C2">
        <w:rPr>
          <w:b/>
          <w:bCs/>
        </w:rPr>
        <w:t xml:space="preserve">Document du </w:t>
      </w:r>
      <w:r w:rsidR="00A91342">
        <w:rPr>
          <w:b/>
          <w:bCs/>
        </w:rPr>
        <w:t>11</w:t>
      </w:r>
      <w:r w:rsidRPr="00A577C2">
        <w:rPr>
          <w:b/>
          <w:bCs/>
        </w:rPr>
        <w:t>/11/2023</w:t>
      </w:r>
      <w:r>
        <w:rPr>
          <w:b/>
          <w:bCs/>
        </w:rPr>
        <w:t xml:space="preserve"> issu de la circulaire des élections FFPJP</w:t>
      </w:r>
    </w:p>
    <w:p w14:paraId="04EEEEE2" w14:textId="77777777" w:rsidR="00036ED5" w:rsidRDefault="00036ED5"/>
    <w:sectPr w:rsidR="00036E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o 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D5"/>
    <w:rsid w:val="00036ED5"/>
    <w:rsid w:val="00224D87"/>
    <w:rsid w:val="00A577C2"/>
    <w:rsid w:val="00A913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5E9C"/>
  <w15:chartTrackingRefBased/>
  <w15:docId w15:val="{6F7D9439-5B2D-44E2-873B-CD577F1C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36ED5"/>
    <w:pPr>
      <w:autoSpaceDE w:val="0"/>
      <w:autoSpaceDN w:val="0"/>
      <w:adjustRightInd w:val="0"/>
      <w:spacing w:after="0" w:line="240" w:lineRule="auto"/>
    </w:pPr>
    <w:rPr>
      <w:rFonts w:ascii="Neo Sans" w:hAnsi="Neo Sans" w:cs="Neo San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2320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Jean-Claude DESMULIE</dc:creator>
  <cp:keywords/>
  <dc:description/>
  <cp:lastModifiedBy>Jean-Claude DESMULIE</cp:lastModifiedBy>
  <cp:revision>2</cp:revision>
  <cp:lastPrinted>2023-11-02T15:42:00Z</cp:lastPrinted>
  <dcterms:created xsi:type="dcterms:W3CDTF">2023-11-02T15:28:00Z</dcterms:created>
  <dcterms:modified xsi:type="dcterms:W3CDTF">2023-11-11T16:10:00Z</dcterms:modified>
</cp:coreProperties>
</file>